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82E" w:rsidRDefault="00D3382F" w:rsidP="00D3382F">
      <w:pPr>
        <w:jc w:val="center"/>
        <w:rPr>
          <w:rFonts w:ascii="Times New Roman" w:hAnsi="Times New Roman"/>
          <w:b/>
          <w:sz w:val="28"/>
          <w:szCs w:val="28"/>
        </w:rPr>
      </w:pPr>
      <w:r w:rsidRPr="00D3382F">
        <w:rPr>
          <w:rFonts w:ascii="Times New Roman" w:hAnsi="Times New Roman"/>
          <w:b/>
          <w:sz w:val="28"/>
          <w:szCs w:val="28"/>
        </w:rPr>
        <w:t>Pravila izpitnega in maturitetnega hišnega</w:t>
      </w:r>
      <w:r w:rsidR="00431C5C">
        <w:rPr>
          <w:rFonts w:ascii="Times New Roman" w:hAnsi="Times New Roman"/>
          <w:b/>
          <w:sz w:val="28"/>
          <w:szCs w:val="28"/>
        </w:rPr>
        <w:t xml:space="preserve"> reda za čas opravljanja PM 202</w:t>
      </w:r>
      <w:r w:rsidR="00BC6A84">
        <w:rPr>
          <w:rFonts w:ascii="Times New Roman" w:hAnsi="Times New Roman"/>
          <w:b/>
          <w:sz w:val="28"/>
          <w:szCs w:val="28"/>
        </w:rPr>
        <w:t xml:space="preserve">5 </w:t>
      </w:r>
      <w:r w:rsidRPr="00D3382F">
        <w:rPr>
          <w:rFonts w:ascii="Times New Roman" w:hAnsi="Times New Roman"/>
          <w:b/>
          <w:sz w:val="28"/>
          <w:szCs w:val="28"/>
        </w:rPr>
        <w:t>na SŠTD Maribor</w:t>
      </w: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Pr="00AB11D4" w:rsidRDefault="00AB11D4" w:rsidP="00AB11D4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B11D4">
        <w:rPr>
          <w:rFonts w:ascii="Times New Roman" w:hAnsi="Times New Roman"/>
          <w:b/>
          <w:sz w:val="24"/>
          <w:szCs w:val="24"/>
        </w:rPr>
        <w:t>IZPITNI IN MATURITETNI HIŠNI RED V ČASU OPRAVLJANJA POKLICNE MATURE (pisni del)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Za čas opravljanja poklicne mature sprejme Šolska maturitetna komisija  Srednje šole</w:t>
      </w:r>
      <w:r w:rsidR="002A7B09">
        <w:rPr>
          <w:rFonts w:ascii="Times New Roman" w:hAnsi="Times New Roman"/>
          <w:sz w:val="24"/>
          <w:szCs w:val="24"/>
        </w:rPr>
        <w:t xml:space="preserve"> za trženje in dizajn</w:t>
      </w:r>
      <w:r w:rsidRPr="00AB11D4">
        <w:rPr>
          <w:rFonts w:ascii="Times New Roman" w:hAnsi="Times New Roman"/>
          <w:sz w:val="24"/>
          <w:szCs w:val="24"/>
        </w:rPr>
        <w:t xml:space="preserve"> Maribor na podlagi </w:t>
      </w:r>
      <w:r w:rsidR="00EA5191">
        <w:rPr>
          <w:rFonts w:ascii="Times New Roman" w:hAnsi="Times New Roman"/>
          <w:sz w:val="24"/>
          <w:szCs w:val="24"/>
        </w:rPr>
        <w:t>36</w:t>
      </w:r>
      <w:r w:rsidRPr="00AB11D4">
        <w:rPr>
          <w:rFonts w:ascii="Times New Roman" w:hAnsi="Times New Roman"/>
          <w:sz w:val="24"/>
          <w:szCs w:val="24"/>
        </w:rPr>
        <w:t>. člena Pravilnika o poklicni maturi (</w:t>
      </w:r>
      <w:proofErr w:type="spellStart"/>
      <w:r w:rsidRPr="00AB11D4">
        <w:rPr>
          <w:rFonts w:ascii="Times New Roman" w:hAnsi="Times New Roman"/>
          <w:sz w:val="24"/>
          <w:szCs w:val="24"/>
        </w:rPr>
        <w:t>Ur.l</w:t>
      </w:r>
      <w:proofErr w:type="spellEnd"/>
      <w:r w:rsidRPr="00AB11D4">
        <w:rPr>
          <w:rFonts w:ascii="Times New Roman" w:hAnsi="Times New Roman"/>
          <w:sz w:val="24"/>
          <w:szCs w:val="24"/>
        </w:rPr>
        <w:t>. 4</w:t>
      </w:r>
      <w:r w:rsidR="00EA5191">
        <w:rPr>
          <w:rFonts w:ascii="Times New Roman" w:hAnsi="Times New Roman"/>
          <w:sz w:val="24"/>
          <w:szCs w:val="24"/>
        </w:rPr>
        <w:t>2</w:t>
      </w:r>
      <w:r w:rsidRPr="00AB11D4">
        <w:rPr>
          <w:rFonts w:ascii="Times New Roman" w:hAnsi="Times New Roman"/>
          <w:sz w:val="24"/>
          <w:szCs w:val="24"/>
        </w:rPr>
        <w:t>/</w:t>
      </w:r>
      <w:r w:rsidR="00EA5191">
        <w:rPr>
          <w:rFonts w:ascii="Times New Roman" w:hAnsi="Times New Roman"/>
          <w:sz w:val="24"/>
          <w:szCs w:val="24"/>
        </w:rPr>
        <w:t>24</w:t>
      </w:r>
      <w:r w:rsidRPr="00AB11D4">
        <w:rPr>
          <w:rFonts w:ascii="Times New Roman" w:hAnsi="Times New Roman"/>
          <w:sz w:val="24"/>
          <w:szCs w:val="24"/>
        </w:rPr>
        <w:t>) in 6. člena Pravilnika o šol. redu (</w:t>
      </w:r>
      <w:proofErr w:type="spellStart"/>
      <w:r w:rsidRPr="00AB11D4">
        <w:rPr>
          <w:rFonts w:ascii="Times New Roman" w:hAnsi="Times New Roman"/>
          <w:sz w:val="24"/>
          <w:szCs w:val="24"/>
        </w:rPr>
        <w:t>Ur.l</w:t>
      </w:r>
      <w:proofErr w:type="spellEnd"/>
      <w:r w:rsidRPr="00AB11D4">
        <w:rPr>
          <w:rFonts w:ascii="Times New Roman" w:hAnsi="Times New Roman"/>
          <w:sz w:val="24"/>
          <w:szCs w:val="24"/>
        </w:rPr>
        <w:t xml:space="preserve">. št, </w:t>
      </w:r>
      <w:r w:rsidR="00EA5191">
        <w:rPr>
          <w:rFonts w:ascii="Times New Roman" w:hAnsi="Times New Roman"/>
          <w:sz w:val="24"/>
          <w:szCs w:val="24"/>
        </w:rPr>
        <w:t>10</w:t>
      </w:r>
      <w:r w:rsidRPr="00AB11D4">
        <w:rPr>
          <w:rFonts w:ascii="Times New Roman" w:hAnsi="Times New Roman"/>
          <w:sz w:val="24"/>
          <w:szCs w:val="24"/>
        </w:rPr>
        <w:t>/</w:t>
      </w:r>
      <w:r w:rsidR="00EA5191">
        <w:rPr>
          <w:rFonts w:ascii="Times New Roman" w:hAnsi="Times New Roman"/>
          <w:sz w:val="24"/>
          <w:szCs w:val="24"/>
        </w:rPr>
        <w:t>19</w:t>
      </w:r>
      <w:r w:rsidRPr="00AB11D4">
        <w:rPr>
          <w:rFonts w:ascii="Times New Roman" w:hAnsi="Times New Roman"/>
          <w:sz w:val="24"/>
          <w:szCs w:val="24"/>
        </w:rPr>
        <w:t>) prilagojen hišni red. V njem določa za</w:t>
      </w:r>
      <w:r>
        <w:rPr>
          <w:rFonts w:ascii="Times New Roman" w:hAnsi="Times New Roman"/>
          <w:sz w:val="24"/>
          <w:szCs w:val="24"/>
        </w:rPr>
        <w:t xml:space="preserve">deve, navedene v nadaljevanju.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1.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V šolskem poslopju so v času trajanja pisnih izpitov na hodnikih dežurni učitelji</w:t>
      </w:r>
      <w:r>
        <w:rPr>
          <w:rFonts w:ascii="Times New Roman" w:hAnsi="Times New Roman"/>
          <w:sz w:val="24"/>
          <w:szCs w:val="24"/>
        </w:rPr>
        <w:t>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2.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Prepovedan je nekontroliran vstop neznanih oseb v šolo in vnos nevarnih predmetov, zato je v času pisanja pisnih izpitov možno vstopat</w:t>
      </w:r>
      <w:r>
        <w:rPr>
          <w:rFonts w:ascii="Times New Roman" w:hAnsi="Times New Roman"/>
          <w:sz w:val="24"/>
          <w:szCs w:val="24"/>
        </w:rPr>
        <w:t xml:space="preserve">i v šolo le skozi glavni vhod.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3.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V šolsko poslopje je dovoljen vstop le dijakom in kandidatom, ki bodo opravljali poklicno maturo (dokazila je dijaška izkaznica oz. drug dokument in sez</w:t>
      </w:r>
      <w:r>
        <w:rPr>
          <w:rFonts w:ascii="Times New Roman" w:hAnsi="Times New Roman"/>
          <w:sz w:val="24"/>
          <w:szCs w:val="24"/>
        </w:rPr>
        <w:t xml:space="preserve">nam dijakov) in delavcem šole.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4.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Šola zagotovi, da se najmanj 12 ur pred pričetkom pisnega izpita pregledajo vsi izpitni prostori in se zaklenejo. Prostore ponovno pregledajo nadzorni učitelji pred pričetkom pisnih izpitov.  Ostali prostori </w:t>
      </w:r>
      <w:r>
        <w:rPr>
          <w:rFonts w:ascii="Times New Roman" w:hAnsi="Times New Roman"/>
          <w:sz w:val="24"/>
          <w:szCs w:val="24"/>
        </w:rPr>
        <w:t>razen sanitarij, so zaklenjeni.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       5.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Na hodnikih, in v avlah, naj ne bo nepotrebnih predmetov. Zabojniki za smeti naj bodo postavljeni kolikor je mogo</w:t>
      </w:r>
      <w:r>
        <w:rPr>
          <w:rFonts w:ascii="Times New Roman" w:hAnsi="Times New Roman"/>
          <w:sz w:val="24"/>
          <w:szCs w:val="24"/>
        </w:rPr>
        <w:t xml:space="preserve">če stran od šolskega poslopja.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        6.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Najbolj ogroženi deli šole (računalniške učilnice) naj bodo v času trajanja izpitov </w:t>
      </w:r>
      <w:r>
        <w:rPr>
          <w:rFonts w:ascii="Times New Roman" w:hAnsi="Times New Roman"/>
          <w:sz w:val="24"/>
          <w:szCs w:val="24"/>
        </w:rPr>
        <w:t>ustrezno zaščiteni in varovani.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        7.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V času trajanja izpitov je potrebno zagotoviti kontrolo v šolskih </w:t>
      </w:r>
      <w:r>
        <w:rPr>
          <w:rFonts w:ascii="Times New Roman" w:hAnsi="Times New Roman"/>
          <w:sz w:val="24"/>
          <w:szCs w:val="24"/>
        </w:rPr>
        <w:t>poslopjih, kjer potekajo izpiti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AB11D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8.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Dijaki pred prihodom v izpitni prostor odložijo vse osebne predmete, ki jih ne potreb</w:t>
      </w:r>
      <w:r>
        <w:rPr>
          <w:rFonts w:ascii="Times New Roman" w:hAnsi="Times New Roman"/>
          <w:sz w:val="24"/>
          <w:szCs w:val="24"/>
        </w:rPr>
        <w:t>ujejo, v za to določen prostor.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9. 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Med potekom pisnega dela izpita dijakom ni dovolje</w:t>
      </w:r>
      <w:r>
        <w:rPr>
          <w:rFonts w:ascii="Times New Roman" w:hAnsi="Times New Roman"/>
          <w:sz w:val="24"/>
          <w:szCs w:val="24"/>
        </w:rPr>
        <w:t>no zapuščati šolskih prostorov.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10.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>Dijaki morajo upoštevati izpitni red.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1D4" w:rsidRPr="00AB11D4" w:rsidRDefault="00431C5C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7B0596">
        <w:rPr>
          <w:rFonts w:ascii="Times New Roman" w:hAnsi="Times New Roman"/>
          <w:sz w:val="24"/>
          <w:szCs w:val="24"/>
        </w:rPr>
        <w:t>1</w:t>
      </w:r>
      <w:r w:rsidR="00BC6A84">
        <w:rPr>
          <w:rFonts w:ascii="Times New Roman" w:hAnsi="Times New Roman"/>
          <w:sz w:val="24"/>
          <w:szCs w:val="24"/>
        </w:rPr>
        <w:t>4</w:t>
      </w:r>
      <w:r w:rsidR="00AB11D4" w:rsidRPr="00AB11D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2. 202</w:t>
      </w:r>
      <w:r w:rsidR="00F64F34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Predsednica ŠMK za  poklicno maturo:</w:t>
      </w:r>
    </w:p>
    <w:p w:rsidR="00AB11D4" w:rsidRPr="00AB11D4" w:rsidRDefault="00AB11D4" w:rsidP="00AB11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B11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Tanja Lakoše, </w:t>
      </w:r>
      <w:proofErr w:type="spellStart"/>
      <w:r w:rsidRPr="00AB11D4">
        <w:rPr>
          <w:rFonts w:ascii="Times New Roman" w:hAnsi="Times New Roman"/>
          <w:sz w:val="24"/>
          <w:szCs w:val="24"/>
        </w:rPr>
        <w:t>univ.dipl.ekon</w:t>
      </w:r>
      <w:proofErr w:type="spellEnd"/>
      <w:r w:rsidRPr="00AB11D4">
        <w:rPr>
          <w:rFonts w:ascii="Times New Roman" w:hAnsi="Times New Roman"/>
          <w:sz w:val="24"/>
          <w:szCs w:val="24"/>
        </w:rPr>
        <w:t xml:space="preserve">,       </w:t>
      </w: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11D4" w:rsidRPr="00D3382F" w:rsidRDefault="00AB11D4" w:rsidP="00D33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2683" w:rsidRPr="007D65C2" w:rsidRDefault="00B92683" w:rsidP="00AB11D4"/>
    <w:sectPr w:rsidR="00B92683" w:rsidRPr="007D65C2" w:rsidSect="006A0703">
      <w:headerReference w:type="default" r:id="rId7"/>
      <w:headerReference w:type="first" r:id="rId8"/>
      <w:pgSz w:w="11906" w:h="16838"/>
      <w:pgMar w:top="269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491" w:rsidRDefault="00A84491" w:rsidP="007D65C2">
      <w:pPr>
        <w:spacing w:after="0" w:line="240" w:lineRule="auto"/>
      </w:pPr>
      <w:r>
        <w:separator/>
      </w:r>
    </w:p>
  </w:endnote>
  <w:endnote w:type="continuationSeparator" w:id="0">
    <w:p w:rsidR="00A84491" w:rsidRDefault="00A84491" w:rsidP="007D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491" w:rsidRDefault="00A84491" w:rsidP="007D65C2">
      <w:pPr>
        <w:spacing w:after="0" w:line="240" w:lineRule="auto"/>
      </w:pPr>
      <w:r>
        <w:separator/>
      </w:r>
    </w:p>
  </w:footnote>
  <w:footnote w:type="continuationSeparator" w:id="0">
    <w:p w:rsidR="00A84491" w:rsidRDefault="00A84491" w:rsidP="007D6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5C2" w:rsidRDefault="00007C4C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-73025</wp:posOffset>
          </wp:positionH>
          <wp:positionV relativeFrom="page">
            <wp:posOffset>189865</wp:posOffset>
          </wp:positionV>
          <wp:extent cx="7599680" cy="10753725"/>
          <wp:effectExtent l="0" t="0" r="0" b="0"/>
          <wp:wrapNone/>
          <wp:docPr id="23" name="Slika 23" descr="dopisni_papir_notranja_P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_papir_notranja_P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680" cy="1075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82E" w:rsidRPr="00355D03" w:rsidRDefault="006A0703">
    <w:pPr>
      <w:pStyle w:val="Glava"/>
      <w:rPr>
        <w:rFonts w:ascii="Times New Roman" w:hAnsi="Times New Roman"/>
        <w:b/>
        <w:sz w:val="28"/>
        <w:szCs w:val="28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4280" cy="10642600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1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593" cy="1064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583"/>
    <w:rsid w:val="00007C4C"/>
    <w:rsid w:val="002009E3"/>
    <w:rsid w:val="002A7B09"/>
    <w:rsid w:val="002E7F18"/>
    <w:rsid w:val="00305506"/>
    <w:rsid w:val="00355D03"/>
    <w:rsid w:val="003746D8"/>
    <w:rsid w:val="00431C5C"/>
    <w:rsid w:val="004E720D"/>
    <w:rsid w:val="0050182E"/>
    <w:rsid w:val="00526AF5"/>
    <w:rsid w:val="0060678B"/>
    <w:rsid w:val="00664101"/>
    <w:rsid w:val="00684A26"/>
    <w:rsid w:val="006A0703"/>
    <w:rsid w:val="00745220"/>
    <w:rsid w:val="007B0596"/>
    <w:rsid w:val="007D65C2"/>
    <w:rsid w:val="00830C54"/>
    <w:rsid w:val="00834F95"/>
    <w:rsid w:val="008B344E"/>
    <w:rsid w:val="009266EB"/>
    <w:rsid w:val="009F10F7"/>
    <w:rsid w:val="00A40792"/>
    <w:rsid w:val="00A72583"/>
    <w:rsid w:val="00A84491"/>
    <w:rsid w:val="00AB11D4"/>
    <w:rsid w:val="00B402EF"/>
    <w:rsid w:val="00B507AA"/>
    <w:rsid w:val="00B679D4"/>
    <w:rsid w:val="00B92683"/>
    <w:rsid w:val="00BC6A84"/>
    <w:rsid w:val="00C16C99"/>
    <w:rsid w:val="00C90A85"/>
    <w:rsid w:val="00D3382F"/>
    <w:rsid w:val="00D47F52"/>
    <w:rsid w:val="00D60091"/>
    <w:rsid w:val="00D67C37"/>
    <w:rsid w:val="00DA4F7A"/>
    <w:rsid w:val="00E74FA1"/>
    <w:rsid w:val="00EA5191"/>
    <w:rsid w:val="00EC6EB4"/>
    <w:rsid w:val="00F64F34"/>
    <w:rsid w:val="00FA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EF2D40"/>
  <w15:chartTrackingRefBased/>
  <w15:docId w15:val="{CD957A89-CB72-4EA8-9AC2-2947CC37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yriad Pro" w:eastAsia="Calibri" w:hAnsi="Myriad Pro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D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65C2"/>
  </w:style>
  <w:style w:type="paragraph" w:styleId="Noga">
    <w:name w:val="footer"/>
    <w:basedOn w:val="Navaden"/>
    <w:link w:val="NogaZnak"/>
    <w:uiPriority w:val="99"/>
    <w:unhideWhenUsed/>
    <w:rsid w:val="007D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65C2"/>
  </w:style>
  <w:style w:type="paragraph" w:customStyle="1" w:styleId="Vrstapredpisa">
    <w:name w:val="Vrsta predpisa"/>
    <w:basedOn w:val="Navaden"/>
    <w:link w:val="VrstapredpisaZnak"/>
    <w:qFormat/>
    <w:rsid w:val="00D3382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D3382F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D3382F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D3382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D3382F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uiPriority w:val="99"/>
    <w:qFormat/>
    <w:rsid w:val="00D3382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uiPriority w:val="99"/>
    <w:rsid w:val="00D3382F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uiPriority w:val="99"/>
    <w:qFormat/>
    <w:rsid w:val="00D3382F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D3382F"/>
    <w:pPr>
      <w:spacing w:before="480"/>
    </w:pPr>
  </w:style>
  <w:style w:type="character" w:customStyle="1" w:styleId="OdstavekZnak">
    <w:name w:val="Odstavek Znak"/>
    <w:link w:val="Odstavek"/>
    <w:uiPriority w:val="99"/>
    <w:rsid w:val="00D3382F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3382F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D3382F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D3382F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D338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tevilkanakoncupredpisaZnak">
    <w:name w:val="Številka na koncu predpisa Znak"/>
    <w:link w:val="tevilkanakoncupredpisa"/>
    <w:rsid w:val="00D3382F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3382F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DatumsprejetjaZnak">
    <w:name w:val="Datum sprejetja Znak"/>
    <w:link w:val="Datumsprejetja"/>
    <w:rsid w:val="00D3382F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Privzetapisavaodstavka"/>
    <w:link w:val="Podpisnik"/>
    <w:rsid w:val="00D3382F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D3382F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D3382F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D338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EVAZnak">
    <w:name w:val="EVA Znak"/>
    <w:link w:val="EVA"/>
    <w:rsid w:val="00D3382F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AB11D4"/>
    <w:pPr>
      <w:numPr>
        <w:numId w:val="2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0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09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porabnik\AppData\Local\Microsoft\Windows\INetCache\Content.Outlook\5B9M1RMZ\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Vlasta Ljubec</cp:lastModifiedBy>
  <cp:revision>2</cp:revision>
  <cp:lastPrinted>2025-02-11T15:05:00Z</cp:lastPrinted>
  <dcterms:created xsi:type="dcterms:W3CDTF">2025-02-11T15:06:00Z</dcterms:created>
  <dcterms:modified xsi:type="dcterms:W3CDTF">2025-02-11T15:06:00Z</dcterms:modified>
</cp:coreProperties>
</file>